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62" w:rsidRPr="00B530AD" w:rsidRDefault="00B530AD">
      <w:pPr>
        <w:rPr>
          <w:b/>
        </w:rPr>
      </w:pPr>
      <w:r w:rsidRPr="00B530AD">
        <w:rPr>
          <w:b/>
        </w:rPr>
        <w:t>Physical Education</w:t>
      </w:r>
    </w:p>
    <w:p w:rsidR="00B530AD" w:rsidRDefault="00B530AD"/>
    <w:p w:rsidR="00B530AD" w:rsidRDefault="00B530AD">
      <w:r>
        <w:t>Key Stage 1</w:t>
      </w:r>
    </w:p>
    <w:tbl>
      <w:tblPr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9"/>
        <w:gridCol w:w="3316"/>
        <w:gridCol w:w="3316"/>
        <w:gridCol w:w="3329"/>
      </w:tblGrid>
      <w:tr w:rsidR="00B530AD" w:rsidRPr="00B530AD" w:rsidTr="00B530AD">
        <w:trPr>
          <w:trHeight w:val="577"/>
          <w:tblCellSpacing w:w="7" w:type="dxa"/>
        </w:trPr>
        <w:tc>
          <w:tcPr>
            <w:tcW w:w="3308" w:type="dxa"/>
            <w:tcBorders>
              <w:right w:val="single" w:sz="4" w:space="0" w:color="auto"/>
            </w:tcBorders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KS1 Y1,2 General PE</w:t>
            </w:r>
          </w:p>
        </w:tc>
        <w:tc>
          <w:tcPr>
            <w:tcW w:w="3302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KS1 Y1,2 General PE</w:t>
            </w:r>
          </w:p>
        </w:tc>
        <w:tc>
          <w:tcPr>
            <w:tcW w:w="3302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KS1 Y1,2 General PE</w:t>
            </w:r>
          </w:p>
        </w:tc>
        <w:tc>
          <w:tcPr>
            <w:tcW w:w="3308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KS1 Y1,2 General PE</w:t>
            </w:r>
            <w:bookmarkStart w:id="0" w:name="_GoBack"/>
            <w:bookmarkEnd w:id="0"/>
          </w:p>
        </w:tc>
      </w:tr>
      <w:tr w:rsidR="00B530AD" w:rsidRPr="00B530AD" w:rsidTr="00B530AD">
        <w:trPr>
          <w:trHeight w:val="2002"/>
          <w:tblCellSpacing w:w="7" w:type="dxa"/>
        </w:trPr>
        <w:tc>
          <w:tcPr>
            <w:tcW w:w="3308" w:type="dxa"/>
            <w:tcBorders>
              <w:right w:val="single" w:sz="4" w:space="0" w:color="auto"/>
            </w:tcBorders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Master basic movements including running, jumping, throwing and catching, and begin to apply these in a range of activities.</w:t>
            </w:r>
          </w:p>
        </w:tc>
        <w:tc>
          <w:tcPr>
            <w:tcW w:w="3302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Developing balance, agility and co-ordination, and begin to apply these in a range of activities.</w:t>
            </w:r>
          </w:p>
        </w:tc>
        <w:tc>
          <w:tcPr>
            <w:tcW w:w="3302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Participate in team games, developing simple tactics for attacking and defending.</w:t>
            </w:r>
          </w:p>
        </w:tc>
        <w:tc>
          <w:tcPr>
            <w:tcW w:w="3308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Perform dances using simple movement patterns.</w:t>
            </w:r>
          </w:p>
        </w:tc>
      </w:tr>
    </w:tbl>
    <w:p w:rsidR="00B530AD" w:rsidRDefault="00B530AD"/>
    <w:p w:rsidR="00B530AD" w:rsidRDefault="00B530AD"/>
    <w:p w:rsidR="00B530AD" w:rsidRDefault="00B530AD">
      <w:r>
        <w:t>Key Stage 2</w:t>
      </w:r>
    </w:p>
    <w:tbl>
      <w:tblPr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8"/>
        <w:gridCol w:w="1534"/>
        <w:gridCol w:w="1530"/>
        <w:gridCol w:w="1571"/>
        <w:gridCol w:w="1560"/>
        <w:gridCol w:w="1530"/>
        <w:gridCol w:w="1532"/>
        <w:gridCol w:w="1564"/>
        <w:gridCol w:w="1597"/>
      </w:tblGrid>
      <w:tr w:rsidR="00B530AD" w:rsidRPr="00B530AD" w:rsidTr="00B530AD">
        <w:trPr>
          <w:trHeight w:val="426"/>
          <w:tblCellSpacing w:w="7" w:type="dxa"/>
        </w:trPr>
        <w:tc>
          <w:tcPr>
            <w:tcW w:w="1557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</w:t>
            </w:r>
            <w:proofErr w:type="gramStart"/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Swimm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20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KS2 Y3,4,5,6 Swimming </w:t>
            </w:r>
          </w:p>
        </w:tc>
        <w:tc>
          <w:tcPr>
            <w:tcW w:w="1516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KS2 Y3,4,5,6 Swimming </w:t>
            </w:r>
          </w:p>
        </w:tc>
        <w:tc>
          <w:tcPr>
            <w:tcW w:w="1557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46" w:type="dxa"/>
            <w:tcBorders>
              <w:right w:val="single" w:sz="4" w:space="0" w:color="auto"/>
            </w:tcBorders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16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18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50" w:type="dxa"/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  <w:tc>
          <w:tcPr>
            <w:tcW w:w="1576" w:type="dxa"/>
            <w:tcBorders>
              <w:right w:val="single" w:sz="4" w:space="0" w:color="auto"/>
            </w:tcBorders>
            <w:shd w:val="clear" w:color="auto" w:fill="39ACEC"/>
            <w:vAlign w:val="center"/>
            <w:hideMark/>
          </w:tcPr>
          <w:p w:rsidR="00B530AD" w:rsidRPr="00B530AD" w:rsidRDefault="00B530AD" w:rsidP="00B530AD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</w:t>
            </w:r>
            <w:proofErr w:type="gram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,4,5,6</w:t>
            </w:r>
            <w:proofErr w:type="gram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Gener</w:t>
            </w:r>
            <w:proofErr w:type="spellEnd"/>
            <w:r w:rsidRPr="00B530AD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...</w:t>
            </w:r>
          </w:p>
        </w:tc>
      </w:tr>
      <w:tr w:rsidR="00B530AD" w:rsidRPr="00B530AD" w:rsidTr="00B530AD">
        <w:trPr>
          <w:trHeight w:val="2057"/>
          <w:tblCellSpacing w:w="7" w:type="dxa"/>
        </w:trPr>
        <w:tc>
          <w:tcPr>
            <w:tcW w:w="1557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Swim competently, confidently and proficiently over a distance of at least 25 metres.</w:t>
            </w:r>
          </w:p>
        </w:tc>
        <w:tc>
          <w:tcPr>
            <w:tcW w:w="1520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a range of strokes effectively.</w:t>
            </w:r>
          </w:p>
        </w:tc>
        <w:tc>
          <w:tcPr>
            <w:tcW w:w="1516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Perform safe self-rescue in different water-based situations.</w:t>
            </w:r>
          </w:p>
        </w:tc>
        <w:tc>
          <w:tcPr>
            <w:tcW w:w="1557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running, jumping, throwing and catching in isolation and in combination.</w:t>
            </w:r>
          </w:p>
        </w:tc>
        <w:tc>
          <w:tcPr>
            <w:tcW w:w="1546" w:type="dxa"/>
            <w:tcBorders>
              <w:right w:val="single" w:sz="4" w:space="0" w:color="auto"/>
            </w:tcBorders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Play competitive games, modified where appropriate, and apply basic principles suitable for attacking and defending.</w:t>
            </w:r>
          </w:p>
        </w:tc>
        <w:tc>
          <w:tcPr>
            <w:tcW w:w="1516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Develop flexibility, strength, technique, control and balance.</w:t>
            </w:r>
          </w:p>
        </w:tc>
        <w:tc>
          <w:tcPr>
            <w:tcW w:w="1518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Perform dances using a range of movement patterns.</w:t>
            </w:r>
          </w:p>
        </w:tc>
        <w:tc>
          <w:tcPr>
            <w:tcW w:w="1550" w:type="dxa"/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Take part in outdoor and adventurous activity challenges both individually and within a team.</w:t>
            </w:r>
          </w:p>
        </w:tc>
        <w:tc>
          <w:tcPr>
            <w:tcW w:w="1576" w:type="dxa"/>
            <w:tcBorders>
              <w:right w:val="single" w:sz="4" w:space="0" w:color="auto"/>
            </w:tcBorders>
            <w:shd w:val="clear" w:color="auto" w:fill="EEF2F6"/>
            <w:hideMark/>
          </w:tcPr>
          <w:p w:rsidR="00B530AD" w:rsidRPr="00B530AD" w:rsidRDefault="00B530AD" w:rsidP="00B53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530AD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Compare their performances with previous ones and demonstrate improvement to achieve their personal best.</w:t>
            </w:r>
          </w:p>
        </w:tc>
      </w:tr>
    </w:tbl>
    <w:p w:rsidR="00B530AD" w:rsidRDefault="00B530AD"/>
    <w:sectPr w:rsidR="00B530AD" w:rsidSect="00B530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AD"/>
    <w:rsid w:val="009900C2"/>
    <w:rsid w:val="00B530AD"/>
    <w:rsid w:val="00E7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9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emma.grunnill</cp:lastModifiedBy>
  <cp:revision>1</cp:revision>
  <dcterms:created xsi:type="dcterms:W3CDTF">2019-11-11T10:10:00Z</dcterms:created>
  <dcterms:modified xsi:type="dcterms:W3CDTF">2019-11-11T10:13:00Z</dcterms:modified>
</cp:coreProperties>
</file>